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B" w:rsidRPr="006E3AFB" w:rsidRDefault="006E3AFB" w:rsidP="006E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6E3AFB" w:rsidRPr="006E3AFB" w:rsidRDefault="006E3AFB" w:rsidP="006E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6E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6E3AFB" w:rsidRPr="006E3AFB" w:rsidRDefault="006E3AFB" w:rsidP="006E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AFB" w:rsidRPr="006E3AFB" w:rsidRDefault="006E3AFB" w:rsidP="006E3A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6E3AFB" w:rsidRPr="006E3AFB" w:rsidRDefault="006E3AFB" w:rsidP="006E3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AFB" w:rsidRPr="006E3AFB" w:rsidRDefault="006E3AFB" w:rsidP="006E3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AFB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6E3AFB" w:rsidRPr="006E3AFB" w:rsidRDefault="006E3AFB" w:rsidP="006E3AF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 августа 2016 г.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№ 17-6</w:t>
      </w:r>
    </w:p>
    <w:p w:rsidR="006E3AFB" w:rsidRPr="006E3AFB" w:rsidRDefault="006E3AFB" w:rsidP="006E3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AFB" w:rsidRPr="006E3AFB" w:rsidRDefault="006E3AFB" w:rsidP="006E3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AF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предложении кандидатур для зачисления в резерв состава</w:t>
      </w:r>
      <w:r w:rsidRPr="006E3AFB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избирательной комиссии № 1726</w:t>
      </w:r>
    </w:p>
    <w:p w:rsidR="006E3AFB" w:rsidRPr="006E3AFB" w:rsidRDefault="006E3AFB" w:rsidP="006E3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AFB" w:rsidRPr="006E3AFB" w:rsidRDefault="006E3AFB" w:rsidP="006E3AF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пункта 9 статьи 26 и пункта 5 статьи </w:t>
      </w:r>
      <w:r w:rsidRPr="006E3AFB">
        <w:rPr>
          <w:rFonts w:ascii="Times New Roman" w:eastAsia="Calibri" w:hAnsi="Times New Roman" w:cs="Times New Roman"/>
          <w:sz w:val="24"/>
          <w:szCs w:val="24"/>
        </w:rPr>
        <w:t>27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B70F18">
        <w:t>»</w:t>
      </w:r>
      <w:r w:rsidR="00B70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F18">
        <w:rPr>
          <w:rFonts w:ascii="Times New Roman" w:eastAsia="Calibri" w:hAnsi="Times New Roman" w:cs="Times New Roman"/>
          <w:sz w:val="24"/>
          <w:szCs w:val="24"/>
        </w:rPr>
        <w:t>подпункта а пункта 19 и пунктом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</w:t>
      </w:r>
      <w:r w:rsidRPr="006E3AFB">
        <w:rPr>
          <w:rFonts w:ascii="Times New Roman" w:eastAsia="Calibri" w:hAnsi="Times New Roman" w:cs="Times New Roman"/>
          <w:sz w:val="24"/>
          <w:szCs w:val="24"/>
        </w:rPr>
        <w:t>ерриториальная избирательная комиссия № 1</w:t>
      </w:r>
      <w:r w:rsidR="00B70F18">
        <w:rPr>
          <w:rFonts w:ascii="Times New Roman" w:eastAsia="Calibri" w:hAnsi="Times New Roman" w:cs="Times New Roman"/>
          <w:sz w:val="24"/>
          <w:szCs w:val="24"/>
        </w:rPr>
        <w:t>2</w:t>
      </w:r>
      <w:r w:rsidRPr="006E3A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3AFB">
        <w:rPr>
          <w:rFonts w:ascii="Times New Roman" w:eastAsia="Calibri" w:hAnsi="Times New Roman" w:cs="Times New Roman"/>
          <w:b/>
          <w:spacing w:val="40"/>
          <w:sz w:val="24"/>
          <w:szCs w:val="24"/>
        </w:rPr>
        <w:t>решила</w:t>
      </w:r>
      <w:r w:rsidRPr="006E3A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3AFB" w:rsidRPr="004026F6" w:rsidRDefault="004026F6" w:rsidP="004026F6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26F6">
        <w:rPr>
          <w:rFonts w:ascii="Times New Roman" w:eastAsia="Calibri" w:hAnsi="Times New Roman" w:cs="Times New Roman"/>
          <w:sz w:val="24"/>
          <w:szCs w:val="24"/>
        </w:rPr>
        <w:t>Предложить следующие кандидатуры для зачисления в резерв состава участково</w:t>
      </w:r>
      <w:r>
        <w:rPr>
          <w:rFonts w:ascii="Times New Roman" w:eastAsia="Calibri" w:hAnsi="Times New Roman" w:cs="Times New Roman"/>
          <w:sz w:val="24"/>
          <w:szCs w:val="24"/>
        </w:rPr>
        <w:t>й избирательной комиссии № 1726</w:t>
      </w:r>
      <w:r w:rsidR="006E3AFB" w:rsidRPr="00402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(список прилагается)</w:t>
      </w:r>
    </w:p>
    <w:p w:rsidR="004026F6" w:rsidRDefault="00F82F13" w:rsidP="004026F6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в Санкт-Петербургскую избирательную комиссию.</w:t>
      </w:r>
    </w:p>
    <w:p w:rsidR="00F82F13" w:rsidRPr="004026F6" w:rsidRDefault="00F82F13" w:rsidP="004026F6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решения возложить на председателя Территориальной избирательной комиссии №12.</w:t>
      </w:r>
    </w:p>
    <w:p w:rsidR="006E3AFB" w:rsidRPr="006E3AFB" w:rsidRDefault="006E3AFB" w:rsidP="006E3A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174"/>
      </w:tblGrid>
      <w:tr w:rsidR="00C60C0E" w:rsidRPr="00C60C0E" w:rsidTr="00C60C0E">
        <w:tc>
          <w:tcPr>
            <w:tcW w:w="4180" w:type="dxa"/>
          </w:tcPr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Территориальной </w:t>
            </w: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избирательной комиссии №12</w:t>
            </w: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C60C0E" w:rsidRPr="00C60C0E" w:rsidRDefault="00C60C0E" w:rsidP="00C60C0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>И.Д. Дыннер</w:t>
            </w:r>
          </w:p>
        </w:tc>
      </w:tr>
      <w:tr w:rsidR="00C60C0E" w:rsidRPr="00C60C0E" w:rsidTr="00C60C0E">
        <w:tc>
          <w:tcPr>
            <w:tcW w:w="4180" w:type="dxa"/>
            <w:hideMark/>
          </w:tcPr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Территориальной </w:t>
            </w: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избирательной комиссии № 12</w:t>
            </w:r>
          </w:p>
        </w:tc>
        <w:tc>
          <w:tcPr>
            <w:tcW w:w="5174" w:type="dxa"/>
          </w:tcPr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eastAsia="Calibri" w:hAnsi="Times New Roman" w:cs="Times New Roman"/>
                <w:sz w:val="24"/>
                <w:szCs w:val="24"/>
              </w:rPr>
              <w:t>Н.В. Лазарева</w:t>
            </w:r>
          </w:p>
        </w:tc>
      </w:tr>
    </w:tbl>
    <w:p w:rsidR="002D3EDF" w:rsidRDefault="002D3EDF"/>
    <w:p w:rsidR="00C60C0E" w:rsidRDefault="00C60C0E"/>
    <w:p w:rsidR="00C60C0E" w:rsidRDefault="00C60C0E"/>
    <w:p w:rsidR="00C60C0E" w:rsidRDefault="00C60C0E"/>
    <w:p w:rsidR="00C60C0E" w:rsidRDefault="00C60C0E"/>
    <w:p w:rsidR="00C60C0E" w:rsidRPr="00C60C0E" w:rsidRDefault="00C60C0E" w:rsidP="00C60C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C0E">
        <w:rPr>
          <w:rFonts w:ascii="Times New Roman" w:hAnsi="Times New Roman" w:cs="Times New Roman"/>
        </w:rPr>
        <w:t xml:space="preserve">Приложение к решению ТИК №12 </w:t>
      </w:r>
    </w:p>
    <w:p w:rsidR="00C60C0E" w:rsidRDefault="00C60C0E" w:rsidP="00C60C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C0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08.08.2016 года № 17-6 </w:t>
      </w:r>
    </w:p>
    <w:p w:rsidR="00C60C0E" w:rsidRDefault="00C60C0E" w:rsidP="00C60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C0E" w:rsidRDefault="00C60C0E" w:rsidP="00C60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C0E" w:rsidRDefault="00253E1F" w:rsidP="00C6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кандидатур ,</w:t>
      </w:r>
      <w:bookmarkStart w:id="0" w:name="_GoBack"/>
      <w:bookmarkEnd w:id="0"/>
      <w:r w:rsidR="00C60C0E" w:rsidRPr="00C60C0E">
        <w:rPr>
          <w:rFonts w:ascii="Times New Roman" w:hAnsi="Times New Roman" w:cs="Times New Roman"/>
          <w:b/>
          <w:sz w:val="28"/>
          <w:szCs w:val="28"/>
        </w:rPr>
        <w:t xml:space="preserve"> предлагаемых для зачисления в резерв состава участковых избирательных комиссий Территориальная избирательная комиссия №12</w:t>
      </w:r>
    </w:p>
    <w:p w:rsidR="00C60C0E" w:rsidRDefault="00C60C0E" w:rsidP="00C6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2592"/>
        <w:gridCol w:w="2117"/>
        <w:gridCol w:w="1895"/>
        <w:gridCol w:w="1936"/>
      </w:tblGrid>
      <w:tr w:rsidR="00253E1F" w:rsidTr="00C60C0E">
        <w:tc>
          <w:tcPr>
            <w:tcW w:w="1101" w:type="dxa"/>
          </w:tcPr>
          <w:p w:rsidR="00C60C0E" w:rsidRPr="00C60C0E" w:rsidRDefault="00C60C0E" w:rsidP="00C6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727" w:type="dxa"/>
          </w:tcPr>
          <w:p w:rsidR="00C60C0E" w:rsidRPr="00C60C0E" w:rsidRDefault="00C60C0E" w:rsidP="00C6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C60C0E" w:rsidRPr="00C60C0E" w:rsidRDefault="00C60C0E" w:rsidP="00C6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914" w:type="dxa"/>
          </w:tcPr>
          <w:p w:rsidR="00C60C0E" w:rsidRPr="00C60C0E" w:rsidRDefault="00C60C0E" w:rsidP="00C6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15" w:type="dxa"/>
          </w:tcPr>
          <w:p w:rsidR="00C60C0E" w:rsidRPr="00C60C0E" w:rsidRDefault="00C60C0E" w:rsidP="00C6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53E1F" w:rsidTr="00C60C0E">
        <w:tc>
          <w:tcPr>
            <w:tcW w:w="1101" w:type="dxa"/>
          </w:tcPr>
          <w:p w:rsidR="00C60C0E" w:rsidRPr="00C60C0E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C60C0E" w:rsidRPr="00C60C0E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sz w:val="24"/>
                <w:szCs w:val="24"/>
              </w:rPr>
              <w:t>Дозорцева Юлия Борисовна</w:t>
            </w:r>
          </w:p>
        </w:tc>
        <w:tc>
          <w:tcPr>
            <w:tcW w:w="1914" w:type="dxa"/>
          </w:tcPr>
          <w:p w:rsidR="00C60C0E" w:rsidRPr="00C60C0E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«СПРАВЕДЛИВА РОССИЯ» в городе Санкт-Петербурге</w:t>
            </w:r>
          </w:p>
        </w:tc>
        <w:tc>
          <w:tcPr>
            <w:tcW w:w="1914" w:type="dxa"/>
          </w:tcPr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0E" w:rsidRPr="00C60C0E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253E1F" w:rsidTr="00C60C0E">
        <w:tc>
          <w:tcPr>
            <w:tcW w:w="1101" w:type="dxa"/>
          </w:tcPr>
          <w:p w:rsidR="00C60C0E" w:rsidRPr="00253E1F" w:rsidRDefault="00C60C0E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C60C0E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F">
              <w:rPr>
                <w:rFonts w:ascii="Times New Roman" w:hAnsi="Times New Roman" w:cs="Times New Roman"/>
                <w:sz w:val="24"/>
                <w:szCs w:val="24"/>
              </w:rPr>
              <w:t>Щелкунова Надежда ЯАлексеевна</w:t>
            </w:r>
          </w:p>
        </w:tc>
        <w:tc>
          <w:tcPr>
            <w:tcW w:w="1914" w:type="dxa"/>
          </w:tcPr>
          <w:p w:rsidR="00C60C0E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F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14" w:type="dxa"/>
          </w:tcPr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0E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1F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0E" w:rsidRPr="00253E1F" w:rsidRDefault="00253E1F" w:rsidP="00C6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1F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</w:tbl>
    <w:p w:rsidR="00C60C0E" w:rsidRPr="00C60C0E" w:rsidRDefault="00C60C0E" w:rsidP="00C6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C0E" w:rsidRPr="00C60C0E" w:rsidRDefault="00C60C0E">
      <w:pPr>
        <w:rPr>
          <w:b/>
        </w:rPr>
      </w:pPr>
      <w:r w:rsidRPr="00C60C0E">
        <w:rPr>
          <w:b/>
        </w:rPr>
        <w:tab/>
      </w:r>
      <w:r w:rsidRPr="00C60C0E">
        <w:rPr>
          <w:b/>
        </w:rPr>
        <w:tab/>
      </w:r>
      <w:r w:rsidRPr="00C60C0E">
        <w:rPr>
          <w:b/>
        </w:rPr>
        <w:tab/>
      </w:r>
      <w:r w:rsidRPr="00C60C0E">
        <w:rPr>
          <w:b/>
        </w:rPr>
        <w:tab/>
      </w:r>
      <w:r w:rsidRPr="00C60C0E">
        <w:rPr>
          <w:b/>
        </w:rPr>
        <w:tab/>
      </w:r>
    </w:p>
    <w:sectPr w:rsidR="00C60C0E" w:rsidRPr="00C6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0DC"/>
    <w:multiLevelType w:val="hybridMultilevel"/>
    <w:tmpl w:val="6EFC549E"/>
    <w:lvl w:ilvl="0" w:tplc="A0AA00E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F"/>
    <w:rsid w:val="00253E1F"/>
    <w:rsid w:val="002D3EDF"/>
    <w:rsid w:val="004026F6"/>
    <w:rsid w:val="006E3AFB"/>
    <w:rsid w:val="007B6BEF"/>
    <w:rsid w:val="00B70F18"/>
    <w:rsid w:val="00C60C0E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F6"/>
    <w:pPr>
      <w:ind w:left="720"/>
      <w:contextualSpacing/>
    </w:pPr>
  </w:style>
  <w:style w:type="table" w:styleId="a4">
    <w:name w:val="Table Grid"/>
    <w:basedOn w:val="a1"/>
    <w:uiPriority w:val="59"/>
    <w:rsid w:val="00C6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F6"/>
    <w:pPr>
      <w:ind w:left="720"/>
      <w:contextualSpacing/>
    </w:pPr>
  </w:style>
  <w:style w:type="table" w:styleId="a4">
    <w:name w:val="Table Grid"/>
    <w:basedOn w:val="a1"/>
    <w:uiPriority w:val="59"/>
    <w:rsid w:val="00C6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Татьяна Клавдиевна</cp:lastModifiedBy>
  <cp:revision>4</cp:revision>
  <cp:lastPrinted>2016-08-09T10:29:00Z</cp:lastPrinted>
  <dcterms:created xsi:type="dcterms:W3CDTF">2016-08-09T09:25:00Z</dcterms:created>
  <dcterms:modified xsi:type="dcterms:W3CDTF">2016-08-09T10:30:00Z</dcterms:modified>
</cp:coreProperties>
</file>